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CAB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45 min, weekly</w:t>
      </w:r>
    </w:p>
    <w:p>
      <w:r>
        <w:rPr>
          <w:b/>
          <w:bCs/>
        </w:rPr>
        <w:t xml:space="preserve">Chair: </w:t>
      </w:r>
      <w:r>
        <w:t xml:space="preserve">Change manager</w:t>
      </w:r>
    </w:p>
    <w:p>
      <w:r>
        <w:rPr>
          <w:b/>
          <w:bCs/>
        </w:rPr>
        <w:t xml:space="preserve">Attendees: </w:t>
      </w:r>
      <w:r>
        <w:t xml:space="preserve">Change manager, infrastructure, security, service desk, application owners, requesters for items on the agenda</w:t>
      </w:r>
    </w:p>
    <w:p>
      <w:r>
        <w:rPr>
          <w:b/>
          <w:bCs/>
        </w:rPr>
        <w:t xml:space="preserve">Pre-read: </w:t>
      </w:r>
      <w:r>
        <w:t xml:space="preserve">Change requests submitted by the cut-off, usually two business days before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Review changes since last CAB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Change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change marked successful, failed or backed out, with follow-up owners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Emergency changes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Change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confirmed as justified, or sent for review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Change requests for approval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Requesters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 on each: approved, approved with conditions, deferred or rejected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Forward schedule of change and freezes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Change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clashes in the next two weeks, freeze dates confirmed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Minutes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action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gcgaqbqbilx6j1cgpbp3j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gaqbqbilx6j1cgpbp3j" Type="http://schemas.openxmlformats.org/officeDocument/2006/relationships/hyperlink" Target="https://meetingnotestemplate.com/change-advisory-board-meeting-agend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 meeting agenda</dc:title>
  <dc:creator>meetingnotestemplate.com</dc:creator>
  <cp:lastModifiedBy>Un-named</cp:lastModifiedBy>
  <cp:revision>1</cp:revision>
  <dcterms:created xsi:type="dcterms:W3CDTF">2026-11-02T08:25:38.461Z</dcterms:created>
  <dcterms:modified xsi:type="dcterms:W3CDTF">2026-11-02T08:25:38.461Z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